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5096" w14:textId="77777777" w:rsidR="00CF3F0F" w:rsidRPr="00885F4F" w:rsidRDefault="00CF3F0F" w:rsidP="00CF3F0F">
      <w:pPr>
        <w:jc w:val="center"/>
        <w:rPr>
          <w:lang w:val="ru-RU"/>
        </w:rPr>
      </w:pPr>
      <w:r w:rsidRPr="00885F4F">
        <w:rPr>
          <w:b/>
          <w:sz w:val="28"/>
          <w:lang w:val="ru-RU"/>
        </w:rPr>
        <w:t>Введение</w:t>
      </w:r>
    </w:p>
    <w:p w14:paraId="54047497" w14:textId="77777777" w:rsidR="00CF3F0F" w:rsidRPr="00885F4F" w:rsidRDefault="00CF3F0F" w:rsidP="00CF3F0F">
      <w:pPr>
        <w:ind w:firstLine="720"/>
        <w:jc w:val="both"/>
        <w:rPr>
          <w:lang w:val="ru-RU"/>
        </w:rPr>
      </w:pPr>
      <w:r w:rsidRPr="00885F4F">
        <w:rPr>
          <w:lang w:val="ru-RU"/>
        </w:rPr>
        <w:t>Практические работы по каталогизации промышленной продукции, разрабатываемой и закупаемой Минобороны России для обеспечения потребностей ее Вооруженных Сил (далее – предметов снабжения, ПС), проводятся в нашей стране уже достаточно продолжительное время – начиная с 1995 г. Работы, проведенные за эти годы (в том числе и с учетом имеющегося зарубежного опыта), позволили обосновать необходимость создания отечественной системы каталогизации, разработать принципы ее организации, комплект нормативно-технических документов, регламентирующих технологические процедуры формирования и ведения разделов каталога, а также формы представления сведений из них заинтересованным потребителям – для единого информационного обеспечения задач планирования развития, разработки, производства, закупки, эксплуатации, ремонта, утилизации и экспорта ПС. На основе этих требований и норм формируется и поддерживается в актуальном состоянии и сам каталог в виде компьютерной базы данных в составе территориально-распределенной вычислительной сети. Его «информационная мощность» уже составляет порядка 400 тысяч номенклатурных позиций и около 7 млн. характеристик для зарегистрированных в каталоге промышленных изделий. В соответствии с действующими распорядительными и нормативными документами, регламентирующими требования к процедурам каталогизации, их выполнение должно являться обязательным при организации и проведении работ по разработке, производству, закупке, эксплуатации, ремонту и утилизации ПС и, как следствие – включаться в соответствующие программные, плановые, договорные, контрактные и эксплуатационные документы.</w:t>
      </w:r>
    </w:p>
    <w:p w14:paraId="49F9A67D" w14:textId="77777777" w:rsidR="00CF3F0F" w:rsidRPr="00885F4F" w:rsidRDefault="00CF3F0F" w:rsidP="00CF3F0F">
      <w:pPr>
        <w:ind w:firstLine="720"/>
        <w:jc w:val="both"/>
        <w:rPr>
          <w:lang w:val="ru-RU"/>
        </w:rPr>
      </w:pPr>
      <w:r w:rsidRPr="00885F4F">
        <w:rPr>
          <w:lang w:val="ru-RU"/>
        </w:rPr>
        <w:t>В соответствии с действующими уже упомянутыми выше документами, центральное место среди организаций-участников этих работ «отводится» центрам каталогизации – организациям МО РФ, отвечающим за научно-методическое руководство и сопровождение работ по каталогизации закрепленных за ними групп однотипной продукции (авиационная, военно-морская, автомобильная и пр. техника) и, в конечном итоге – за формирование, поддержание в актуальном состоянии и практическое использование отдельных разделов каталога и каталога в целом. Однако, как показывают результаты анализа итогов их работ на пройденном временном отрезке, в их организации и обеспечении имеются и недостатки (порожденные т.н. «болезнью роста» и практически неизбежные при создании и внедрении подобных информационных технологий). К их числу относятся и «погрешности» нормативной базы системы каталогизации, к основным из которых можно отнести недостаточную регламентацию в этих документах конкретных требований к организации и проведению работ по каталогизации разрабатываемой, закупаемой и уже используемой в Вооруженных Силах РФ продукции (или вообще отсутствие объективно необходимых проблемно-ориентированных документов). В то же время, как показывает практика, применение в организациях-участниках работ действующих норм и правил сопровождается большим количеством ошибок и требует, соответственно, больших дополнительных трудозатрат. Все это, безусловно, отрицательно влияет на эффективность проводимых работ и качество достигаемых в ходе их выполнения результатов.</w:t>
      </w:r>
    </w:p>
    <w:p w14:paraId="0974D6E4" w14:textId="77777777" w:rsidR="00CF3F0F" w:rsidRPr="00885F4F" w:rsidRDefault="00CF3F0F" w:rsidP="00CF3F0F">
      <w:pPr>
        <w:ind w:firstLine="720"/>
        <w:jc w:val="both"/>
        <w:rPr>
          <w:lang w:val="ru-RU"/>
        </w:rPr>
      </w:pPr>
      <w:r w:rsidRPr="00885F4F">
        <w:rPr>
          <w:lang w:val="ru-RU"/>
        </w:rPr>
        <w:t xml:space="preserve">Настоящая монография обобщает накопленный опыт проведения подобных работ и, на взгляд ее авторов, содержит рекомендации, позволяющие в большой степени (и в относительно короткий срок) устранить эти недостатки и, возможно в дальнейшем, послужить методической основой совершенствования нормативной и учебно-методической базы системы каталогизации и </w:t>
      </w:r>
      <w:r w:rsidRPr="00885F4F">
        <w:rPr>
          <w:lang w:val="ru-RU"/>
        </w:rPr>
        <w:lastRenderedPageBreak/>
        <w:t>средств автоматизированной обработки каталожной информации. С учетом этого сформирована и структура книги. В ней достаточно подробно рассмотрены и (где это возможно) проиллюстрированы конкретными примерами:</w:t>
      </w:r>
    </w:p>
    <w:p w14:paraId="62649542" w14:textId="77777777" w:rsidR="00CF3F0F" w:rsidRPr="00885F4F" w:rsidRDefault="00CF3F0F" w:rsidP="00CF3F0F">
      <w:pPr>
        <w:pStyle w:val="a"/>
        <w:rPr>
          <w:lang w:val="ru-RU"/>
        </w:rPr>
      </w:pPr>
      <w:r w:rsidRPr="00885F4F">
        <w:rPr>
          <w:lang w:val="ru-RU"/>
        </w:rPr>
        <w:t>основные понятия о процедурах каталогизации предметов снабжения;</w:t>
      </w:r>
    </w:p>
    <w:p w14:paraId="47BEFA2A" w14:textId="77777777" w:rsidR="00CF3F0F" w:rsidRPr="00885F4F" w:rsidRDefault="00CF3F0F" w:rsidP="00CF3F0F">
      <w:pPr>
        <w:pStyle w:val="a"/>
        <w:rPr>
          <w:lang w:val="ru-RU"/>
        </w:rPr>
      </w:pPr>
      <w:r w:rsidRPr="00885F4F">
        <w:rPr>
          <w:lang w:val="ru-RU"/>
        </w:rPr>
        <w:t>информационные инструментальные средства, используемые в них для решения поставленных задач;</w:t>
      </w:r>
    </w:p>
    <w:p w14:paraId="048FFA66" w14:textId="77777777" w:rsidR="00CF3F0F" w:rsidRPr="00885F4F" w:rsidRDefault="00CF3F0F" w:rsidP="00CF3F0F">
      <w:pPr>
        <w:pStyle w:val="a"/>
        <w:rPr>
          <w:lang w:val="ru-RU"/>
        </w:rPr>
      </w:pPr>
      <w:r w:rsidRPr="00885F4F">
        <w:rPr>
          <w:lang w:val="ru-RU"/>
        </w:rPr>
        <w:t>рекомендации по совершенствованию процедур планирования работ по каталогизации и формирования соответствующей отчетности о результатах их выполнения;</w:t>
      </w:r>
    </w:p>
    <w:p w14:paraId="2285C611" w14:textId="77777777" w:rsidR="00CF3F0F" w:rsidRPr="00885F4F" w:rsidRDefault="00CF3F0F" w:rsidP="00CF3F0F">
      <w:pPr>
        <w:pStyle w:val="a"/>
        <w:rPr>
          <w:lang w:val="ru-RU"/>
        </w:rPr>
      </w:pPr>
      <w:r w:rsidRPr="00885F4F">
        <w:rPr>
          <w:lang w:val="ru-RU"/>
        </w:rPr>
        <w:t>предложения по совершенствованию требований к каталогизации продукции, включаемых в соответствующие договорные и контрактные документы организаций-участников этих работ;</w:t>
      </w:r>
    </w:p>
    <w:p w14:paraId="010C37B2" w14:textId="77777777" w:rsidR="00CF3F0F" w:rsidRPr="00885F4F" w:rsidRDefault="00CF3F0F" w:rsidP="00CF3F0F">
      <w:pPr>
        <w:pStyle w:val="a"/>
        <w:rPr>
          <w:lang w:val="ru-RU"/>
        </w:rPr>
      </w:pPr>
      <w:r w:rsidRPr="00885F4F">
        <w:rPr>
          <w:lang w:val="ru-RU"/>
        </w:rPr>
        <w:t>работы по формированию и актуализации разделов каталога предметов снабжения и этапность их выполнения;</w:t>
      </w:r>
    </w:p>
    <w:p w14:paraId="4CC16002" w14:textId="77777777" w:rsidR="00CF3F0F" w:rsidRPr="00885F4F" w:rsidRDefault="00CF3F0F" w:rsidP="00CF3F0F">
      <w:pPr>
        <w:pStyle w:val="a"/>
        <w:rPr>
          <w:lang w:val="ru-RU"/>
        </w:rPr>
      </w:pPr>
      <w:r w:rsidRPr="00885F4F">
        <w:rPr>
          <w:lang w:val="ru-RU"/>
        </w:rPr>
        <w:t>особенности проведения экспертизы проектов документов с каталожной информацией;</w:t>
      </w:r>
    </w:p>
    <w:p w14:paraId="318D1D59" w14:textId="77777777" w:rsidR="00CF3F0F" w:rsidRPr="00885F4F" w:rsidRDefault="00CF3F0F" w:rsidP="00CF3F0F">
      <w:pPr>
        <w:pStyle w:val="a"/>
        <w:rPr>
          <w:lang w:val="ru-RU"/>
        </w:rPr>
      </w:pPr>
      <w:r w:rsidRPr="00885F4F">
        <w:rPr>
          <w:lang w:val="ru-RU"/>
        </w:rPr>
        <w:t>финансово-экономические аспекты проводимых работ (их трудоемкость и стоимость);</w:t>
      </w:r>
    </w:p>
    <w:p w14:paraId="0DAB9E80" w14:textId="77777777" w:rsidR="00CF3F0F" w:rsidRPr="00885F4F" w:rsidRDefault="00CF3F0F" w:rsidP="00CF3F0F">
      <w:pPr>
        <w:pStyle w:val="a"/>
        <w:rPr>
          <w:lang w:val="ru-RU"/>
        </w:rPr>
      </w:pPr>
      <w:r w:rsidRPr="00885F4F">
        <w:rPr>
          <w:lang w:val="ru-RU"/>
        </w:rPr>
        <w:t>возможные направления использования каталожной информации для решения «прикладных» задач;</w:t>
      </w:r>
    </w:p>
    <w:p w14:paraId="0BEC4CB3" w14:textId="77777777" w:rsidR="00CF3F0F" w:rsidRPr="00885F4F" w:rsidRDefault="00CF3F0F" w:rsidP="00CF3F0F">
      <w:pPr>
        <w:pStyle w:val="a"/>
        <w:rPr>
          <w:lang w:val="ru-RU"/>
        </w:rPr>
      </w:pPr>
      <w:r w:rsidRPr="00885F4F">
        <w:rPr>
          <w:lang w:val="ru-RU"/>
        </w:rPr>
        <w:t>вопросы подготовки кадров для решения задач организаций-участников системы.</w:t>
      </w:r>
    </w:p>
    <w:p w14:paraId="03472B59" w14:textId="77777777" w:rsidR="00CF3F0F" w:rsidRPr="00885F4F" w:rsidRDefault="00CF3F0F" w:rsidP="00CF3F0F">
      <w:pPr>
        <w:ind w:firstLine="720"/>
        <w:rPr>
          <w:lang w:val="ru-RU"/>
        </w:rPr>
      </w:pPr>
      <w:r w:rsidRPr="00885F4F">
        <w:rPr>
          <w:lang w:val="ru-RU"/>
        </w:rPr>
        <w:t>Предлагаемые авторами рекомендации сформулированы по результатам работ, проведенных с их непосредственным участием в последнее десятилетие. Выносимые на «суд» читателя, они должны помочь «начинающим каталогизаторам» быстрее освоить эту актуальную и непростую проблематику.</w:t>
      </w:r>
      <w:r w:rsidRPr="00885F4F">
        <w:rPr>
          <w:lang w:val="ru-RU"/>
        </w:rPr>
        <w:br/>
        <w:t>Материалы монографии распределились между авторами следующим образом:</w:t>
      </w:r>
      <w:r w:rsidRPr="00885F4F">
        <w:rPr>
          <w:lang w:val="ru-RU"/>
        </w:rPr>
        <w:br/>
        <w:t xml:space="preserve">главы 1 и 2 написаны совместно </w:t>
      </w:r>
      <w:proofErr w:type="spellStart"/>
      <w:r w:rsidRPr="00885F4F">
        <w:rPr>
          <w:lang w:val="ru-RU"/>
        </w:rPr>
        <w:t>Андрейковым</w:t>
      </w:r>
      <w:proofErr w:type="spellEnd"/>
      <w:r w:rsidRPr="00885F4F">
        <w:rPr>
          <w:lang w:val="ru-RU"/>
        </w:rPr>
        <w:t xml:space="preserve"> И.П. и Пьянковым А.А.;</w:t>
      </w:r>
      <w:r w:rsidRPr="00885F4F">
        <w:rPr>
          <w:lang w:val="ru-RU"/>
        </w:rPr>
        <w:br/>
        <w:t>глава 3 – Моисеевым В.В.;</w:t>
      </w:r>
      <w:r w:rsidRPr="00885F4F">
        <w:rPr>
          <w:lang w:val="ru-RU"/>
        </w:rPr>
        <w:br/>
        <w:t>глава 4 – совместно Моисеевым В.В. и Кулешовым А.Е.;</w:t>
      </w:r>
      <w:r w:rsidRPr="00885F4F">
        <w:rPr>
          <w:lang w:val="ru-RU"/>
        </w:rPr>
        <w:br/>
        <w:t>глава 5 – совместно Моисеевым В.В., Кулешовым А.Е. и Максимуком А.Н.;</w:t>
      </w:r>
      <w:r w:rsidRPr="00885F4F">
        <w:rPr>
          <w:lang w:val="ru-RU"/>
        </w:rPr>
        <w:br/>
        <w:t>главы 6 и 7 – Моисеевым В.В.;</w:t>
      </w:r>
      <w:r w:rsidRPr="00885F4F">
        <w:rPr>
          <w:lang w:val="ru-RU"/>
        </w:rPr>
        <w:br/>
        <w:t>глава 8 – совместно Моисеевым В.В. и Кулешовым А.Е.;</w:t>
      </w:r>
      <w:r w:rsidRPr="00885F4F">
        <w:rPr>
          <w:lang w:val="ru-RU"/>
        </w:rPr>
        <w:br/>
        <w:t>глава 9 – совместно Моисеевым В.В., Губановым А.В. и Филатовым И.Н.</w:t>
      </w:r>
      <w:r w:rsidRPr="00885F4F">
        <w:rPr>
          <w:lang w:val="ru-RU"/>
        </w:rPr>
        <w:br/>
        <w:t>Общая редакция книги выполнена Моисеевым В.В.</w:t>
      </w:r>
    </w:p>
    <w:p w14:paraId="5C56B146" w14:textId="77777777" w:rsidR="00CF3F0F" w:rsidRPr="00885F4F" w:rsidRDefault="00CF3F0F" w:rsidP="00CF3F0F">
      <w:pPr>
        <w:ind w:firstLine="720"/>
        <w:jc w:val="both"/>
        <w:rPr>
          <w:lang w:val="ru-RU"/>
        </w:rPr>
      </w:pPr>
      <w:r w:rsidRPr="00885F4F">
        <w:rPr>
          <w:lang w:val="ru-RU"/>
        </w:rPr>
        <w:t xml:space="preserve">Авторы выражают благодарность коллегам по совместной работе: Звягинцеву С.А., </w:t>
      </w:r>
      <w:proofErr w:type="spellStart"/>
      <w:r w:rsidRPr="00885F4F">
        <w:rPr>
          <w:lang w:val="ru-RU"/>
        </w:rPr>
        <w:t>Иваху</w:t>
      </w:r>
      <w:proofErr w:type="spellEnd"/>
      <w:r w:rsidRPr="00885F4F">
        <w:rPr>
          <w:lang w:val="ru-RU"/>
        </w:rPr>
        <w:t xml:space="preserve"> А.П., Матюхиной О.В., Сазонову А.Н., Соколовой Е.С., </w:t>
      </w:r>
      <w:proofErr w:type="spellStart"/>
      <w:r w:rsidRPr="00885F4F">
        <w:rPr>
          <w:lang w:val="ru-RU"/>
        </w:rPr>
        <w:t>Челнокову</w:t>
      </w:r>
      <w:proofErr w:type="spellEnd"/>
      <w:r w:rsidRPr="00885F4F">
        <w:rPr>
          <w:lang w:val="ru-RU"/>
        </w:rPr>
        <w:t xml:space="preserve"> М.С. и Шкляеву С.Ю. – за помощь, высказанные замечания и предложения при подготовке рукописи и практической апробации рассмотренных в ней вопросов.</w:t>
      </w:r>
    </w:p>
    <w:p w14:paraId="155C5290" w14:textId="73A07B20" w:rsidR="00F10EAF" w:rsidRPr="00CF3F0F" w:rsidRDefault="00CF3F0F" w:rsidP="00CF3F0F">
      <w:pPr>
        <w:ind w:firstLine="720"/>
        <w:jc w:val="both"/>
        <w:rPr>
          <w:lang w:val="ru-RU"/>
        </w:rPr>
      </w:pPr>
      <w:r w:rsidRPr="00885F4F">
        <w:rPr>
          <w:lang w:val="ru-RU"/>
        </w:rPr>
        <w:t>В заключение необходимо отметить, что предложенные подходы к совершенствованию нормативных и технологических процедур каталогизации продукции в организациях-участниках системы не претендуют на полноту и совершенствование, т.к. являются лишь ориентиром проведения дальнейших исследований и разработок по этому научно-техническому направлению. По мере развития процедур каталогизации (и, в первую очередь – совершенствования нормативной базы системы), перечень и содержание подобных требований и рекомендаций будут (и должны) уточняться, развиваться и дополняться.</w:t>
      </w:r>
    </w:p>
    <w:sectPr w:rsidR="00F10EAF" w:rsidRPr="00CF3F0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EC2147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78"/>
    <w:rsid w:val="00CF3F0F"/>
    <w:rsid w:val="00F10EAF"/>
    <w:rsid w:val="00F6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907F0"/>
  <w15:chartTrackingRefBased/>
  <w15:docId w15:val="{0B3FAC55-F49C-460F-93DB-7FCE8CED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64A78"/>
    <w:pPr>
      <w:spacing w:after="200" w:line="276" w:lineRule="auto"/>
    </w:pPr>
    <w:rPr>
      <w:rFonts w:ascii="Times New Roman" w:eastAsiaTheme="minorEastAsia" w:hAnsi="Times New Roman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CF3F0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928</Words>
  <Characters>5295</Characters>
  <Application>Microsoft Office Word</Application>
  <DocSecurity>0</DocSecurity>
  <Lines>44</Lines>
  <Paragraphs>12</Paragraphs>
  <ScaleCrop>false</ScaleCrop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VipR</dc:creator>
  <cp:keywords/>
  <dc:description/>
  <cp:lastModifiedBy>VipR</cp:lastModifiedBy>
  <cp:revision>2</cp:revision>
  <dcterms:created xsi:type="dcterms:W3CDTF">2026-09-23T09:39:00Z</dcterms:created>
  <dcterms:modified xsi:type="dcterms:W3CDTF">2026-09-23T09:39:00Z</dcterms:modified>
</cp:coreProperties>
</file>